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9D" w:rsidRPr="0066077B" w:rsidRDefault="00B9099D" w:rsidP="00B9099D">
      <w:pPr>
        <w:pStyle w:val="a3"/>
        <w:rPr>
          <w:rFonts w:ascii="Times New Roman" w:hAnsi="Times New Roman"/>
        </w:rPr>
      </w:pPr>
      <w:proofErr w:type="gramStart"/>
      <w:r w:rsidRPr="0066077B">
        <w:rPr>
          <w:rFonts w:ascii="Times New Roman" w:hAnsi="Times New Roman"/>
        </w:rPr>
        <w:t>Для направленного обогрева, идеальны для просушки поверхностей.</w:t>
      </w:r>
      <w:proofErr w:type="gramEnd"/>
    </w:p>
    <w:p w:rsidR="00CF6D8B" w:rsidRDefault="00B9099D" w:rsidP="00B9099D">
      <w:r w:rsidRPr="0066077B">
        <w:rPr>
          <w:rFonts w:ascii="Times New Roman" w:hAnsi="Times New Roman"/>
        </w:rPr>
        <w:t>Предназначены для основного или дополнительного обогрева квартиры, лоджии,  дачи, гаража,  кладовки, теплицы, складских помещений и др.</w:t>
      </w:r>
    </w:p>
    <w:sectPr w:rsidR="00CF6D8B" w:rsidSect="00CF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9099D"/>
    <w:rsid w:val="00B9099D"/>
    <w:rsid w:val="00CF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9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</cp:revision>
  <dcterms:created xsi:type="dcterms:W3CDTF">2014-03-28T12:53:00Z</dcterms:created>
  <dcterms:modified xsi:type="dcterms:W3CDTF">2014-03-28T12:53:00Z</dcterms:modified>
</cp:coreProperties>
</file>